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Trebinje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se nalazi na samom jugu Hercegovine u najjužnijem delu Republike Srpske i Bosne i Hercegovine. Smešten je ispod planine Leotar, na obodu Trebinjskog polja, u dolini nekada najveće evropske reke ponornice Trebišnjice, koja protiče kroz grad.Od Dubrovnika 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udaljen oko 27 km. Za Trebinje se kaže da je „grad sunca i platana“, a jedan je od najljepših gradova. Ekonomski je i kulturni centar regije Istočne Hercegovine.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ff0000"/>
          <w:sz w:val="36"/>
        </w:rPr>
        <w:t xml:space="preserve">TREBINJE</w:t>
      </w:r>
      <w:r/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ff0000"/>
          <w:sz w:val="36"/>
        </w:rPr>
        <w:t xml:space="preserve">FAKULTATIVNO DUBROVNIK</w:t>
      </w: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 </w:t>
      </w:r>
      <w:r/>
    </w:p>
    <w:p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ff"/>
          <w:sz w:val="24"/>
        </w:rPr>
        <w:t xml:space="preserve">1 noćenje</w:t>
      </w:r>
      <w:r/>
    </w:p>
    <w:p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26.09.-28.09.2025.</w:t>
        <w:br/>
        <w:t xml:space="preserve"> 24.10.-26.10.2025.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ff0000"/>
          <w:sz w:val="24"/>
        </w:rPr>
        <w:t xml:space="preserve">VAŽNA INFORMACIJA- Agencija dva dana pred putovanje šalje putnicima SMS obaveštenje, sa informacijom o mestu i vremenu polaska, koje može da bude različito od okvirno planiranog vremena pre polaska. U koliko ne dobijete SMS jedan dan pre putovanja, molimo </w:t>
      </w:r>
      <w:r>
        <w:rPr>
          <w:rFonts w:ascii="Times New Roman" w:hAnsi="Times New Roman" w:eastAsia="Times New Roman" w:cs="Times New Roman"/>
          <w:b/>
          <w:color w:val="ff0000"/>
          <w:sz w:val="24"/>
        </w:rPr>
        <w:t xml:space="preserve">Vas da kontakirate agenciju. SMS se šalje nosiocu ugovora ili rezervacije i istu je dužan da prosledi saputnicima.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Trebinje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se nalazi na samom jugu Hercegovine u najjužnijem delu Republike Srpske i Bosne i Hercegovine. Smešten je ispod planine Leotar, na obodu Trebinjskog polja, u dolini nekada najveće evropske reke ponornice Trebišnjice, koja protiče kroz grad.Od Dubrovnika 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udaljen oko 27 km. Za Trebinje se kaže da je „grad sunca i platana“, a jedan je od najljepših gradova. Ekonomski je i kulturni centar regije Istočne Hercegovine.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PLAN PUTOVANJA: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1.DAN – Beograd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Sastanak putnika oko 23:45 časova na parkingu preko puta Sava centra. Noćna vožnja kroz Srbiju prema Trebinju sa usputnim pauzama radi odmora.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DAN – Trebinje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Dolazak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Trebinje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prepodnevnim časovima. Po dolasku obilazak grada uz pratnju vodiča- pešačka tura. Smeštaj u hotel. Slobodno vreme.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Noćenje.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DAN – Trebinje – Dubrovnik – Trebinje – Beograd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Doručak. Napuštanje hotela. Slobodno vreme za individualne aktivnosti –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fakultativno odlazak u </w:t>
      </w:r>
      <w:r>
        <w:rPr>
          <w:rFonts w:ascii="Times New Roman" w:hAnsi="Times New Roman" w:eastAsia="Times New Roman" w:cs="Times New Roman"/>
          <w:b/>
          <w:color w:val="000000"/>
          <w:sz w:val="20"/>
        </w:rPr>
        <w:t xml:space="preserve">Dubrovnik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. Obilazak grada (Obilazak stare luke, zidina, tvrđave, Straduna, crkva Sv.Vlaha, Knežev dvor). Slobodno vreme.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Povratak u Trebinje i nastavak putovanja ka Beogradu. Dolazak na mesto polaska posle ponoći.</w:t>
      </w:r>
      <w:r/>
    </w:p>
    <w:p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br/>
      </w:r>
      <w:r>
        <w:rPr>
          <w:rFonts w:ascii="Times New Roman" w:hAnsi="Times New Roman" w:eastAsia="Times New Roman" w:cs="Times New Roman"/>
          <w:b/>
          <w:color w:val="0000ff"/>
          <w:sz w:val="24"/>
        </w:rPr>
        <w:t xml:space="preserve"> CENA ARANŽMANA : 99 evra</w:t>
      </w:r>
      <w:r/>
    </w:p>
    <w:p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ff0000"/>
          <w:sz w:val="24"/>
        </w:rPr>
        <w:t xml:space="preserve">CENA ZA ONLINE REZERVACIJE: 79 evra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 cenu aranžmana su uračunati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• prevoz turističkim autobusom – 16 do 90 sedišta, prema programu (dvd, AC)</w:t>
        <w:br/>
        <w:t xml:space="preserve"> • jedno noćenja sa doručkom (doručak-švedski sto), u Trebinju u 3/ 4*</w:t>
        <w:br/>
        <w:t xml:space="preserve"> • smeštaj u 1/2, 1/2+1, 1/3+1 sobama (svaka soba ima twc, tv, tel)</w:t>
        <w:br/>
        <w:t xml:space="preserve"> • obilzak prema programu</w:t>
        <w:br/>
        <w:t xml:space="preserve"> • usluge turis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tičkog pratioca tokom putovanja</w:t>
        <w:br/>
        <w:t xml:space="preserve"> • agencijske usluge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 cenu aranžmana nisu uračunati: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•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Fakultativni programi: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– izlet do Dubrovnika  – 25 evra</w:t>
        <w:br/>
        <w:t xml:space="preserve"> – obilazak Manastira Tvrdoš i Hercegovačke Gračanice- 10 evra</w:t>
        <w:br/>
        <w:t xml:space="preserve"> • putno zdravstveno osiguranje 400,00 din.(grupna polisa sa administrativnim troskovima)</w:t>
        <w:br/>
        <w:t xml:space="preserve"> • individualni troškovi</w:t>
        <w:br/>
        <w:t xml:space="preserve"> • ulaznice</w:t>
        <w:br/>
        <w:t xml:space="preserve"> • doplata za 1/1 sobu-30 evra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Mogući načini plaćanja 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40% prilikom rezervacije ostatak 15 dana pre putovanja.</w:t>
        <w:br/>
        <w:t xml:space="preserve"> 2) 50% prilikom rezervacije ostatak na jednake rate čekovima građana zaključno do 15.11.2025.</w:t>
        <w:br/>
        <w:t xml:space="preserve"> 3) platnim karticama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Uslovi plaćanja: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Plaćanje se vrši u dinarskoj protivvrednosti na dan plaćanja po srednjem kurs NBS.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FAKULTATIVNI IZLETI: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Izleti se organizuju u saradnji sa lokalnim partnerom. Cene izleta su podložne promenama u zavisnosti od broja prijavljenih putnika. Neophodan minimum za izvođenje fakultativnih izleta je 25 putnika, a u slučaju manjeg broja prijavljenih putnika cena faku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ltative podložna je promeni prema uslovima lokalne agencije ino-partnera, i organizator izleta zadržava pravo ponuditi korigovane, više cene u odnosu na zainteresovani broj putnika koje isti nisu u obavezi da prihvate. Fakultativni izleti nisu obavezni deo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programa i zavise od broja prijavljenih putnika. Cena se uglavnom sastoji od troškova rezervacije, prevoza, vodiča, ulaznica, organizacije…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OPIS I LOKACIJA HOTELA: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Hotel  3*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(najčešća saradnja sa hotelima-Leotar, Platani, Viv, In, …) se nalazi u gradu. Sobe sa TWC, 1/2 i 1/2 + 1 . Usluga u hotelu je noćenje sa doručkom na bazi švedskog stola.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Ime hotela biće poznato 7 dana pred putovanje.</w:t>
        <w:br/>
        <w:t xml:space="preserve"> HOTEL VIV 3*</w:t>
        <w:br/>
        <w:t xml:space="preserve"> Hotel LEOTAR- </w:t>
      </w:r>
      <w:hyperlink r:id="rId8" w:tooltip="http://www.hotelleotar.com/sr/hotel/" w:history="1">
        <w:r>
          <w:rPr>
            <w:rStyle w:val="187"/>
            <w:rFonts w:ascii="Times New Roman" w:hAnsi="Times New Roman" w:eastAsia="Times New Roman" w:cs="Times New Roman"/>
            <w:b/>
            <w:color w:val="0000ee"/>
            <w:sz w:val="24"/>
            <w:u w:val="single"/>
          </w:rPr>
          <w:t xml:space="preserve">www.hotelleotar.com/sr/hotel/</w:t>
        </w:r>
      </w:hyperlink>
      <w:r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Hotel PLATANI- </w:t>
      </w:r>
      <w:hyperlink r:id="rId9" w:tooltip="http://www.hotel-platani-trebinje.com/" w:history="1">
        <w:r>
          <w:rPr>
            <w:rStyle w:val="187"/>
            <w:rFonts w:ascii="Times New Roman" w:hAnsi="Times New Roman" w:eastAsia="Times New Roman" w:cs="Times New Roman"/>
            <w:b/>
            <w:color w:val="0000ee"/>
            <w:sz w:val="24"/>
            <w:u w:val="single"/>
          </w:rPr>
          <w:t xml:space="preserve">www.hotel-platani-trebinje.com</w:t>
        </w:r>
      </w:hyperlink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ff0000"/>
          <w:sz w:val="24"/>
        </w:rPr>
        <w:t xml:space="preserve">Minimum za realizaciju fakultativnih programa je 25 osoba.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ff0000"/>
          <w:sz w:val="24"/>
        </w:rPr>
        <w:t xml:space="preserve">Minimum za realizaciju putovanja je 45 putnika.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ff0000"/>
          <w:sz w:val="24"/>
        </w:rPr>
        <w:t xml:space="preserve">Napomena: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Putnici koji nisu državljani Srbije obavezni su da se sami upoznaju sa viznim režimom zemlje u koju putuju i kroz koje putuju. U slučaju nedovoljnog broja prijavljenih putnika, agencija zadržava pravo korekcije cena, izmene programa ili otkaza putovanja 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ajkasnije 5 dana pre početka putovanja. Agencija ne snosi odgovornost za eventualne drugačije usmene informacije o programu putovanja. Agencija zadržava pravo promene redosleda pojedinih sadržaja u programu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ff0000"/>
          <w:sz w:val="24"/>
        </w:rPr>
        <w:t xml:space="preserve">Rok za prijavu: do popune slobodnih mesta, broj mesta ograničen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Sastavni deo ovog programa i cenovnika su Opšti uslovi Organizatora putovanja Lavli travel D.o.o. od 07.02.2025.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Licenca OTP 81/2021, kategorije A  od 10.09.2021. 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Cenovnik br.2 od 01.07.2025.god.-JID 10896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EVP-07/2022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ff0000"/>
          <w:sz w:val="24"/>
        </w:rPr>
        <w:t xml:space="preserve">VAŽNE NAPOMENE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– MOLIMO VAS DA IH PROČITATE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Molimo Vas da pažljivo pročitate Opšte uslove putovanja jer svojim potpisom na Ugovor dajete i saglasnost o tome da ste sa istima u potpunosti upoznati i saglasni. ONLINE rezervacija se smatra ugovorom. Slanjem svojih podataka prihvatate Opste uslove putov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anja agencije Lavli travel koje možete pogledati ovde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* Redosled sedenja u autobusu se pravi prema datumu prijave , uplate i strukturi autousa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Moguće je doplatiti  željena sedišta po ceni od 20 € po osobi, ukoliko su ista raspoloživa. Prvi red u solo autobusu se ne izdaje.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* ZAUSTAVLJANJE RADI USPUTNIH ODMORA PREDVIĐENO JE NA SVAKIH 4 DO 4,5 SATA VOŽNJE NA USPUTNIM STAJALIŠTIMA, A U ZAVISNOSTI OD RASPOLOŽIVOSTI KAPACITETA STAJALIŠTA I USLOVA NA PUTU.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* NAPOMINJEMO DA JE PUTOVANJE GRUPNO, I TOME JE SVE PODREĐENO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PREMA TOME POTREBNO JE JASNO SAGLEDAVANJE SITUACIJE DA SU U VOZILU, MUZIKA I FILMOVI KOJI SE PUŠTAJU, NEUTRALNI PO SVOM SADRŽAJU, TEMPERATURA U VOZILU NE MOŽE SE INDIVIDUALNO ZA SVAKO SEDIŠTE PODEŠAVATI, I IMAJTE U VIDU DA ONO ŠTO JE ZA NEKOGA TOPLO, ZA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DRUGOG JE HLADNO I SL. DAKLE,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 GRUPNO PUTOVANJE POTREBNO JE PUNO RAZUMEVANJE MEĐU PUTNICIMA I OSEĆAJ KOLEKTIVIZMA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Mole se putnici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da vode računa o svojim putnim ispravama, novcu i stvarima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u toku trajanja aranžmana. Ostavljanje vrednih stvari u autobusu i u hotelskim sobama nije preporučljivo, jer ni prevoznik niti hotel ne odgovaraju za iste! U slučaju obijanja autobusa, putnik može zatražiti nadoknadu štete samo za svoje osigurane stvari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kod ovlašćenih osiguravajućih kuća. Organizator putovanja ne može odgovarati, niti se organizatoru putovanja pišu prigovori, u slučaju ovih nepredviđenih okolnosti.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Prostor za prtljag u autobusu je ograničen i predviđena količina prtljaga po putniku je 1 kofer i 1 komad ručnog prtljaga.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Upozoravaju se putnici da zbog poštovanja satnica predviđenih programom putovanja, ne postoji mogućnost zadržavanja autobusa na graničnom prelazu radi regulisanja povraćaja sredstava po osnovu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“tax free”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pa Vas molimo da to imate u vidu.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Dva dana pre polaska organizator putovanja šalje SMS poruku sa svim detaljima polaska.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Organizator putovanja zadržava pravo promene programa putovanja usled nepredviđenih objektivnih okolnosti (npr. gužva na granicama, gužva u saobraćaju, zatvaranje nekog od lokaliteta predviđenog za obilazak…)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Organizator putovanja i izleta na putovanju zadržava pravo izmene termina i uslova izvođenja fakultativnih izleta predviđenih programom, kao i redosleda razgledanja usled objektivnih okolnosti.  Molimo da uzmete u obzir da postoji mogućnost da usled drža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vnih ili verskih praznika na određenoj destinaciji neki od lokaliteta ili tržnih centara, prodavnica, restorana, muzeja… ne rade.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Sva vremena u programima putovanja su data po lokalnom vremenu zemlje u kojoj se boravi.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Potpisnik ugovora o putovanju ili predstavnici grupe putnika obavezni su da sve putnike upoznaju sa ugovorenim programom putovanja, uslovima plaćanja i osiguranja, kao i Opštim uslovima putovanja organizatora putovanja.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Maloletni putnici prilikom putovanja moraju imati overenu saglasnost roditelja.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Dužina trajanja slobodnog vremena za individualne aktivnosti tokom programa putovanja zavisi od objektivnih okolnosti (npr. dužine trajanja obilazaka, termina polazaka, vremena dolaska i daljeg rasporeda u aranžmanu)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Putnicima koji imaju za cilj posete muzejima i galerijama, preporučujemo da na internetu provere radno vreme istih i da željene posete usklade sa slobodnim vremenom na putovanju.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Oznaka kategorije hotela u programu je zvanično utvrđena i važeća na dan zaključenja ugovora između organizatora putovanja i ino partnera, te eventualne naknadne promene koje organizatoru putovanja nisu poznate ne mogu biti relevantne.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U smeštajne objekte se ulazi prvog dana boravka od 15:00 časova (postoji mogućnost ranijeg ulaska), a napuštaju se poslednjeg dana boravka najkasnije do 09:00 časova. Svaki hotel ima restoran. Svaka soba ima tuš/WC. Smeštaj iz ove ponude registrovan je,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pregledan i standardizovan od strane Nacionalne turističke asocijacije zemlje u kojoj se nalazi. Organizator putovanja u slučaju ne objavljivanja tačnog imena hotela, obavezuje se da ime postavi najkasnije 5 dana pre polaska na put. U slučaju promene hotel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a, organizator je dužan o tome obavestiti sve putnike, a zamenjen hotel mora u svemu odgovarati standardima hotela datog u opisu programa.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Opisi smeštajnih objekata su informativnog karaktera. Za eventualna odstupanja i kvalitet usluge u okviru smeštajnih objekata, organizator putovanja ne snosi odgovornost, jer to isključivo zavisi od smeštajnih objekata.   Neki od dopunskih sadržaja smešt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ajnih objekta su dostupni uz doplatu. Postoji mogućnost odstupanja i promena oko dostupnosti nekih sadržaja, jer isključivo zavise od smeštajnih objekata (npr. sef, parking, mini-bar, TV, klima uređaj, fen za kosu, internet…)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Organizator putovanja ne može da utiče na razmeštaj po sobama, jer to isključivo zavisi od recepcije smeštajnog objekta.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Zahtevi za konektovane sobe, family sobe i sl., uzeće se u razmatranje, ali grupni autobuski aranžmani ne podrazumevaju ovakvu vrstu smeštaja, niti izbora soba i njihovog sadržaja (balkon, terasa, pušačka soba, spratnost, francuski ležaj i sl.). Agencija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organizator ne moće obećavati ovakve usluge.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Smeštaj na grupnim aranžmanima ovog tipa je u dvokrevetnim ili dvokrevetnim sobama sa pomoćnim ležajem namenjene za smeštaj treće osobe. Sobe sa pomoćnim ležajem su manje komforne, a treći ležaj je pomoćni i može biti standardnih ili manjih dimenzija.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* Medjunarodno putno zdravstveno osiguranje je obavezno za pojedine destinacije. Savetujemo Vas da isto posedujete za sva vaša putovanja, jer u suprotnom sami snosite odgovornost za eventualne posledice prilikom kontrole države u koju putujete, kao i kontr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ole u državama kroz koje prolazite.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Putnici koji nisu državljani Srbije obavezni su da se sami upoznaju sa viznim režimom zemlje u koju putuju i kroz koje putuju. Agencija ne snosi odgovornost u slučaju da pogranične vlasti onemoguće putniku ulaz na teritoriju EU, odnosno teritoriju države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koju putuje.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U slučaju nedovoljnog broja prijavljenih putnika, agencija zadržava pravo korekcije cena, izmene programa ili otkaza putovanja najkasnije 5 dana pre početka putovanja.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Za sve informacije date usmenim ili telefonskim putem agencija ne snosi odgovornost. Validan je samo pisani program putovanja.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450" w:bottom="1440" w:left="63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hotelleotar.com/sr/hotel/" TargetMode="External"/><Relationship Id="rId9" Type="http://schemas.openxmlformats.org/officeDocument/2006/relationships/hyperlink" Target="http://www.hotel-platani-trebinje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2025-09-08T21:14:43Z</dcterms:modified>
</cp:coreProperties>
</file>